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EB" w:rsidRPr="00513B0B" w:rsidRDefault="00494AEB" w:rsidP="00494AEB">
      <w:pPr>
        <w:jc w:val="center"/>
        <w:rPr>
          <w:rFonts w:ascii="Georgia" w:hAnsi="Georgia"/>
          <w:b/>
          <w:sz w:val="24"/>
        </w:rPr>
      </w:pPr>
      <w:r w:rsidRPr="00513B0B">
        <w:rPr>
          <w:rFonts w:ascii="Georgia" w:hAnsi="Georgia"/>
          <w:b/>
          <w:sz w:val="24"/>
        </w:rPr>
        <w:t>2009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7 stycznia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zorganizowano </w:t>
      </w:r>
      <w:r w:rsidRPr="00513B0B">
        <w:rPr>
          <w:rFonts w:ascii="Georgia" w:hAnsi="Georgia"/>
        </w:rPr>
        <w:t>szkol</w:t>
      </w:r>
      <w:r>
        <w:rPr>
          <w:rFonts w:ascii="Georgia" w:hAnsi="Georgia"/>
        </w:rPr>
        <w:t>enie dla bibliotekarzy powiatu : praca z p</w:t>
      </w:r>
      <w:r w:rsidRPr="00513B0B">
        <w:rPr>
          <w:rFonts w:ascii="Georgia" w:hAnsi="Georgia"/>
        </w:rPr>
        <w:t>rogram</w:t>
      </w:r>
      <w:r>
        <w:rPr>
          <w:rFonts w:ascii="Georgia" w:hAnsi="Georgia"/>
        </w:rPr>
        <w:t>em</w:t>
      </w:r>
      <w:r w:rsidRPr="00513B0B">
        <w:rPr>
          <w:rFonts w:ascii="Georgia" w:hAnsi="Georgia"/>
        </w:rPr>
        <w:t xml:space="preserve"> </w:t>
      </w:r>
      <w:proofErr w:type="spellStart"/>
      <w:r w:rsidRPr="00513B0B">
        <w:rPr>
          <w:rFonts w:ascii="Georgia" w:hAnsi="Georgia"/>
        </w:rPr>
        <w:t>Exel</w:t>
      </w:r>
      <w:proofErr w:type="spellEnd"/>
      <w:r w:rsidRPr="00513B0B">
        <w:rPr>
          <w:rFonts w:ascii="Georgia" w:hAnsi="Georgia"/>
        </w:rPr>
        <w:t>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3 marca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otwar</w:t>
      </w:r>
      <w:r>
        <w:rPr>
          <w:rFonts w:ascii="Georgia" w:hAnsi="Georgia"/>
        </w:rPr>
        <w:t xml:space="preserve">to </w:t>
      </w:r>
      <w:r w:rsidRPr="00513B0B">
        <w:rPr>
          <w:rFonts w:ascii="Georgia" w:hAnsi="Georgia"/>
        </w:rPr>
        <w:t>wystaw</w:t>
      </w:r>
      <w:r>
        <w:rPr>
          <w:rFonts w:ascii="Georgia" w:hAnsi="Georgia"/>
        </w:rPr>
        <w:t xml:space="preserve">ę z cyklu </w:t>
      </w:r>
      <w:r w:rsidRPr="00513B0B">
        <w:rPr>
          <w:rFonts w:ascii="Georgia" w:hAnsi="Georgia"/>
        </w:rPr>
        <w:t xml:space="preserve"> „Ludzie z pasją-gmina Gorzków”. Swoje prace prezentowały: Ewelina Kozak, Longina Mrozek, Aleksandra Mróz, Stanisława Ożóg, Ruta </w:t>
      </w:r>
      <w:proofErr w:type="spellStart"/>
      <w:r w:rsidRPr="00513B0B">
        <w:rPr>
          <w:rFonts w:ascii="Georgia" w:hAnsi="Georgia"/>
        </w:rPr>
        <w:t>Pieńko</w:t>
      </w:r>
      <w:proofErr w:type="spellEnd"/>
      <w:r w:rsidRPr="00513B0B">
        <w:rPr>
          <w:rFonts w:ascii="Georgia" w:hAnsi="Georgia"/>
        </w:rPr>
        <w:t>, Regina Skorek, Marianna Żurek. Oprawę muzyczną zapewniły uczennice z Gimnazjum w Gorzkowie.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28 kwietnia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otwar</w:t>
      </w:r>
      <w:r>
        <w:rPr>
          <w:rFonts w:ascii="Georgia" w:hAnsi="Georgia"/>
        </w:rPr>
        <w:t>to</w:t>
      </w:r>
      <w:r w:rsidRPr="00513B0B">
        <w:rPr>
          <w:rFonts w:ascii="Georgia" w:hAnsi="Georgia"/>
        </w:rPr>
        <w:t xml:space="preserve"> wystaw</w:t>
      </w:r>
      <w:r>
        <w:rPr>
          <w:rFonts w:ascii="Georgia" w:hAnsi="Georgia"/>
        </w:rPr>
        <w:t>ę</w:t>
      </w:r>
      <w:r w:rsidRPr="00513B0B">
        <w:rPr>
          <w:rFonts w:ascii="Georgia" w:hAnsi="Georgia"/>
        </w:rPr>
        <w:t xml:space="preserve"> sekcji plastycznej Gminnego Ośrodka Kultury w Siennicy Różanej. </w:t>
      </w:r>
      <w:r>
        <w:rPr>
          <w:rFonts w:ascii="Georgia" w:hAnsi="Georgia"/>
        </w:rPr>
        <w:t>W</w:t>
      </w:r>
      <w:r w:rsidRPr="00513B0B">
        <w:rPr>
          <w:rFonts w:ascii="Georgia" w:hAnsi="Georgia"/>
        </w:rPr>
        <w:t>yst</w:t>
      </w:r>
      <w:r>
        <w:rPr>
          <w:rFonts w:ascii="Georgia" w:hAnsi="Georgia"/>
        </w:rPr>
        <w:t>ąpiły</w:t>
      </w:r>
      <w:r w:rsidRPr="00513B0B">
        <w:rPr>
          <w:rFonts w:ascii="Georgia" w:hAnsi="Georgia"/>
        </w:rPr>
        <w:t xml:space="preserve"> zespoł</w:t>
      </w:r>
      <w:r>
        <w:rPr>
          <w:rFonts w:ascii="Georgia" w:hAnsi="Georgia"/>
        </w:rPr>
        <w:t>y</w:t>
      </w:r>
      <w:r w:rsidRPr="00513B0B">
        <w:rPr>
          <w:rFonts w:ascii="Georgia" w:hAnsi="Georgia"/>
        </w:rPr>
        <w:t xml:space="preserve"> muzyczn</w:t>
      </w:r>
      <w:r>
        <w:rPr>
          <w:rFonts w:ascii="Georgia" w:hAnsi="Georgia"/>
        </w:rPr>
        <w:t>e</w:t>
      </w:r>
      <w:r w:rsidRPr="00513B0B">
        <w:rPr>
          <w:rFonts w:ascii="Georgia" w:hAnsi="Georgia"/>
        </w:rPr>
        <w:t xml:space="preserve"> z Gminnego Ośrodka Kultury w Siennicy Różanej oraz soliści z Gminnego Centrum Kultury w Siennicy Nadolnej.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13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uczestnic</w:t>
      </w:r>
      <w:r>
        <w:rPr>
          <w:rFonts w:ascii="Georgia" w:hAnsi="Georgia"/>
        </w:rPr>
        <w:t>two</w:t>
      </w:r>
      <w:r w:rsidRPr="00513B0B">
        <w:rPr>
          <w:rFonts w:ascii="Georgia" w:hAnsi="Georgia"/>
        </w:rPr>
        <w:t xml:space="preserve"> w I Targach Edukacyjnych.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22 maja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– wyjazd szkoleniowo-integracyjny bibliotekarzy powiatu do Sandomierza</w:t>
      </w:r>
      <w:r w:rsidRPr="00513B0B">
        <w:rPr>
          <w:rFonts w:ascii="Georgia" w:hAnsi="Georgia"/>
        </w:rPr>
        <w:t>. W programie : wizyta w Miejskiej Bibliotece Publicznej w Sandomierzu, zwiedzanie miasta.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17 czerwca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podsumowan</w:t>
      </w:r>
      <w:r>
        <w:rPr>
          <w:rFonts w:ascii="Georgia" w:hAnsi="Georgia"/>
        </w:rPr>
        <w:t>o VI edycję</w:t>
      </w:r>
      <w:r w:rsidRPr="00513B0B">
        <w:rPr>
          <w:rFonts w:ascii="Georgia" w:hAnsi="Georgia"/>
        </w:rPr>
        <w:t xml:space="preserve"> powiatowego konkursu literacko-plastycznego „Legendy Ziemi Krasnostawskiej”. Komisja oceniała 87 prac uczniów przyznając 19 nagród i wyróżnień.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23 czerwca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- zorganizowano promocję</w:t>
      </w:r>
      <w:r w:rsidRPr="00513B0B">
        <w:rPr>
          <w:rFonts w:ascii="Georgia" w:hAnsi="Georgia"/>
        </w:rPr>
        <w:t xml:space="preserve"> książki Franciszka Żurka „Powiat krasnostawski w walce o wolność” wznowionej przez Wydawnictwo </w:t>
      </w:r>
      <w:proofErr w:type="spellStart"/>
      <w:r w:rsidRPr="00513B0B">
        <w:rPr>
          <w:rFonts w:ascii="Georgia" w:hAnsi="Georgia"/>
        </w:rPr>
        <w:t>Norbertinum</w:t>
      </w:r>
      <w:proofErr w:type="spellEnd"/>
      <w:r w:rsidRPr="00513B0B">
        <w:rPr>
          <w:rFonts w:ascii="Georgia" w:hAnsi="Georgia"/>
        </w:rPr>
        <w:t>. Nowe wydanie książki przygotował Krzysztof Nizioł.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 xml:space="preserve">Sierpień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Biblioteka uzyskała dofinansowanie z Instytutu Książki na realizację projektu „Krasnostawskie spotkania z literaturą młodzieżową”  w ramach programu M</w:t>
      </w:r>
      <w:r>
        <w:rPr>
          <w:rFonts w:ascii="Georgia" w:hAnsi="Georgia"/>
        </w:rPr>
        <w:t xml:space="preserve">inistra </w:t>
      </w:r>
      <w:r w:rsidRPr="00513B0B">
        <w:rPr>
          <w:rFonts w:ascii="Georgia" w:hAnsi="Georgia"/>
        </w:rPr>
        <w:t>K</w:t>
      </w:r>
      <w:r>
        <w:rPr>
          <w:rFonts w:ascii="Georgia" w:hAnsi="Georgia"/>
        </w:rPr>
        <w:t xml:space="preserve">ultury </w:t>
      </w:r>
      <w:r w:rsidRPr="00513B0B">
        <w:rPr>
          <w:rFonts w:ascii="Georgia" w:hAnsi="Georgia"/>
        </w:rPr>
        <w:t>i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D</w:t>
      </w:r>
      <w:r>
        <w:rPr>
          <w:rFonts w:ascii="Georgia" w:hAnsi="Georgia"/>
        </w:rPr>
        <w:t xml:space="preserve">ziedzictwa </w:t>
      </w:r>
      <w:r w:rsidRPr="00513B0B">
        <w:rPr>
          <w:rFonts w:ascii="Georgia" w:hAnsi="Georgia"/>
        </w:rPr>
        <w:t>N</w:t>
      </w:r>
      <w:r>
        <w:rPr>
          <w:rFonts w:ascii="Georgia" w:hAnsi="Georgia"/>
        </w:rPr>
        <w:t>arodowego</w:t>
      </w:r>
      <w:r w:rsidRPr="00513B0B">
        <w:rPr>
          <w:rFonts w:ascii="Georgia" w:hAnsi="Georgia"/>
        </w:rPr>
        <w:t xml:space="preserve"> „Literatura i Czytelnictwo”.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17-18 września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trzy spotkania autorskie Anny </w:t>
      </w:r>
      <w:proofErr w:type="spellStart"/>
      <w:r w:rsidRPr="00513B0B">
        <w:rPr>
          <w:rFonts w:ascii="Georgia" w:hAnsi="Georgia"/>
        </w:rPr>
        <w:t>Onichimowskiej</w:t>
      </w:r>
      <w:proofErr w:type="spellEnd"/>
      <w:r w:rsidRPr="00513B0B">
        <w:rPr>
          <w:rFonts w:ascii="Georgia" w:hAnsi="Georgia"/>
        </w:rPr>
        <w:t xml:space="preserve"> dla młodzieży gimnazjalnej w Krasnymstawie, Łopienniku i Siennicy Nadolnej.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1-2 października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warsztaty literackie dla gimnazjalistów poprowadził Andrzej Misiura.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29-30 października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 xml:space="preserve"> trzy spotkania autorskie Arkadiusza </w:t>
      </w:r>
      <w:proofErr w:type="spellStart"/>
      <w:r w:rsidRPr="00513B0B">
        <w:rPr>
          <w:rFonts w:ascii="Georgia" w:hAnsi="Georgia"/>
        </w:rPr>
        <w:t>Niemirskiego</w:t>
      </w:r>
      <w:proofErr w:type="spellEnd"/>
      <w:r w:rsidRPr="00513B0B">
        <w:rPr>
          <w:rFonts w:ascii="Georgia" w:hAnsi="Georgia"/>
        </w:rPr>
        <w:t xml:space="preserve"> dla młodzieży gimnazjalnej w Krasnymstawie, Łopienniku i Siennicy Nadolnej.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5 listopada</w:t>
      </w:r>
      <w:r>
        <w:rPr>
          <w:rFonts w:ascii="Georgia" w:hAnsi="Georgia"/>
        </w:rPr>
        <w:t xml:space="preserve"> - </w:t>
      </w:r>
      <w:r w:rsidRPr="00513B0B">
        <w:rPr>
          <w:rFonts w:ascii="Georgia" w:hAnsi="Georgia"/>
        </w:rPr>
        <w:t>otwar</w:t>
      </w:r>
      <w:r>
        <w:rPr>
          <w:rFonts w:ascii="Georgia" w:hAnsi="Georgia"/>
        </w:rPr>
        <w:t>to</w:t>
      </w:r>
      <w:r w:rsidRPr="00513B0B">
        <w:rPr>
          <w:rFonts w:ascii="Georgia" w:hAnsi="Georgia"/>
        </w:rPr>
        <w:t xml:space="preserve"> wystaw</w:t>
      </w:r>
      <w:r>
        <w:rPr>
          <w:rFonts w:ascii="Georgia" w:hAnsi="Georgia"/>
        </w:rPr>
        <w:t xml:space="preserve">ę rzeźb Agnieszki </w:t>
      </w:r>
      <w:proofErr w:type="spellStart"/>
      <w:r>
        <w:rPr>
          <w:rFonts w:ascii="Georgia" w:hAnsi="Georgia"/>
        </w:rPr>
        <w:t>Żuk-Słabek</w:t>
      </w:r>
      <w:proofErr w:type="spellEnd"/>
      <w:r>
        <w:rPr>
          <w:rFonts w:ascii="Georgia" w:hAnsi="Georgia"/>
        </w:rPr>
        <w:t xml:space="preserve">, 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>zaprezentowano 9 numer</w:t>
      </w:r>
      <w:r w:rsidRPr="00513B0B">
        <w:rPr>
          <w:rFonts w:ascii="Georgia" w:hAnsi="Georgia"/>
        </w:rPr>
        <w:t xml:space="preserve"> Czasopisma Artystycznego „Nestor”.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5-6 listopada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- </w:t>
      </w:r>
      <w:r w:rsidRPr="00513B0B">
        <w:rPr>
          <w:rFonts w:ascii="Georgia" w:hAnsi="Georgia"/>
        </w:rPr>
        <w:t>warsztaty plastyczne dla gimnazjalistów poprowadziła Joanna Kawęcka.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26-27 listopada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trzy spotkania autorskie Hanny Kowalewskiej dla młodzieży gimnazjalnej w Krasnymstawie, Łopienniku i Siennicy Nadolnej.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A612BC">
        <w:rPr>
          <w:rFonts w:ascii="Georgia" w:hAnsi="Georgia"/>
          <w:b/>
        </w:rPr>
        <w:t>20 grudnia</w:t>
      </w:r>
      <w:r>
        <w:rPr>
          <w:rFonts w:ascii="Georgia" w:hAnsi="Georgia"/>
        </w:rPr>
        <w:t xml:space="preserve"> -</w:t>
      </w:r>
      <w:r w:rsidRPr="00513B0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zorganizowano </w:t>
      </w:r>
      <w:r w:rsidRPr="00513B0B">
        <w:rPr>
          <w:rFonts w:ascii="Georgia" w:hAnsi="Georgia"/>
        </w:rPr>
        <w:t xml:space="preserve">spotkanie </w:t>
      </w:r>
      <w:r>
        <w:rPr>
          <w:rFonts w:ascii="Georgia" w:hAnsi="Georgia"/>
        </w:rPr>
        <w:t xml:space="preserve">autorskie </w:t>
      </w:r>
      <w:r w:rsidRPr="00513B0B">
        <w:rPr>
          <w:rFonts w:ascii="Georgia" w:hAnsi="Georgia"/>
        </w:rPr>
        <w:t>Wojciech</w:t>
      </w:r>
      <w:r>
        <w:rPr>
          <w:rFonts w:ascii="Georgia" w:hAnsi="Georgia"/>
        </w:rPr>
        <w:t>a</w:t>
      </w:r>
      <w:r w:rsidRPr="00513B0B">
        <w:rPr>
          <w:rFonts w:ascii="Georgia" w:hAnsi="Georgia"/>
        </w:rPr>
        <w:t xml:space="preserve"> </w:t>
      </w:r>
      <w:proofErr w:type="spellStart"/>
      <w:r w:rsidRPr="00513B0B">
        <w:rPr>
          <w:rFonts w:ascii="Georgia" w:hAnsi="Georgia"/>
        </w:rPr>
        <w:t>Sumliński</w:t>
      </w:r>
      <w:r>
        <w:rPr>
          <w:rFonts w:ascii="Georgia" w:hAnsi="Georgia"/>
        </w:rPr>
        <w:t>ego</w:t>
      </w:r>
      <w:proofErr w:type="spellEnd"/>
      <w:r>
        <w:rPr>
          <w:rFonts w:ascii="Georgia" w:hAnsi="Georgia"/>
        </w:rPr>
        <w:t xml:space="preserve"> i promocję książki </w:t>
      </w:r>
      <w:r w:rsidRPr="00513B0B">
        <w:rPr>
          <w:rFonts w:ascii="Georgia" w:hAnsi="Georgia"/>
        </w:rPr>
        <w:t xml:space="preserve"> „Teresa. Trawa. Robot. Największa operacja komunistycznych służb specjalnych”.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Na koniec roku księgozbiór biblioteki liczył 30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944 woluminów książek i czasopism oprawnych.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lastRenderedPageBreak/>
        <w:t>W ciągu roku przybyło 1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040 woluminów książek za 21 228 zł. Zakupiono 598 egzemplarzy za 18 584 zł. Średnia cena zakupu jednego egzemplarza wyniosła 31 zł.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wypożyczalni zarejestrowano 2110 czytelników, którzy w ciągu 277 dni odwiedzili wypożyczalnię 21766 razy wypożycz</w:t>
      </w:r>
      <w:r>
        <w:rPr>
          <w:rFonts w:ascii="Georgia" w:hAnsi="Georgia"/>
        </w:rPr>
        <w:t xml:space="preserve">yli </w:t>
      </w:r>
      <w:r w:rsidRPr="00513B0B">
        <w:rPr>
          <w:rFonts w:ascii="Georgia" w:hAnsi="Georgia"/>
        </w:rPr>
        <w:t xml:space="preserve">41323 materiały biblioteczne. 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Średnia dzienna odwiedzin wyniosła 78 osób, a średnia dzienna udostępnionych zbiorów 149.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 xml:space="preserve">W czytelni 4010 użytkowników skorzystało z 33356 książek i czasopism. 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ramach wypożyczeń międzybibliotecznych dla 28 czytelników z innych bibliotek sprowadzono 28 książek.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Z dostępu do Internetu skorzystało 1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870 użytkowników.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Do bazy komputerowej wprowadzono w ciągu roku 5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 xml:space="preserve">012 rekordów. 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Stan bazy wyniósł 17</w:t>
      </w:r>
      <w:r>
        <w:rPr>
          <w:rFonts w:ascii="Georgia" w:hAnsi="Georgia"/>
        </w:rPr>
        <w:t xml:space="preserve"> </w:t>
      </w:r>
      <w:r w:rsidRPr="00513B0B">
        <w:rPr>
          <w:rFonts w:ascii="Georgia" w:hAnsi="Georgia"/>
        </w:rPr>
        <w:t>012 rekordów, co stanowi 54 % całego księgozbioru.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Dla bibliotekarzy powiatu zorganizowano 4 szkolenia.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Instruktor odwiedzał biblioteki gminne i ich filie 35 razy.</w:t>
      </w:r>
    </w:p>
    <w:p w:rsidR="00494AEB" w:rsidRPr="00513B0B" w:rsidRDefault="00494AEB" w:rsidP="00494AEB">
      <w:pPr>
        <w:jc w:val="both"/>
        <w:rPr>
          <w:rFonts w:ascii="Georgia" w:hAnsi="Georgia"/>
        </w:rPr>
      </w:pPr>
      <w:r w:rsidRPr="00513B0B">
        <w:rPr>
          <w:rFonts w:ascii="Georgia" w:hAnsi="Georgia"/>
        </w:rPr>
        <w:t>W ciągu roku o działalności biblioteki ukazały się 31 informacji ( 22 w prasie, 9 na stronie internetowej starostwa powiatowego).</w:t>
      </w:r>
    </w:p>
    <w:p w:rsidR="00394810" w:rsidRDefault="00394810"/>
    <w:sectPr w:rsidR="00394810" w:rsidSect="0039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AEB"/>
    <w:rsid w:val="00394810"/>
    <w:rsid w:val="004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A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2016-06-27T08:00:00Z</dcterms:created>
  <dcterms:modified xsi:type="dcterms:W3CDTF">2016-06-27T08:00:00Z</dcterms:modified>
</cp:coreProperties>
</file>